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3185.0" w:type="dxa"/>
        <w:jc w:val="left"/>
        <w:tblInd w:w="-3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70"/>
        <w:gridCol w:w="5490"/>
        <w:gridCol w:w="1380"/>
        <w:gridCol w:w="360"/>
        <w:gridCol w:w="1575"/>
        <w:gridCol w:w="2310"/>
        <w:tblGridChange w:id="0">
          <w:tblGrid>
            <w:gridCol w:w="2070"/>
            <w:gridCol w:w="5490"/>
            <w:gridCol w:w="1380"/>
            <w:gridCol w:w="360"/>
            <w:gridCol w:w="1575"/>
            <w:gridCol w:w="2310"/>
          </w:tblGrid>
        </w:tblGridChange>
      </w:tblGrid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Teacher Name: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Lisa Cowart</w:t>
            </w:r>
          </w:p>
        </w:tc>
        <w:tc>
          <w:tcPr>
            <w:gridSpan w:val="2"/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Subject: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BCSIII</w:t>
            </w:r>
          </w:p>
        </w:tc>
      </w:tr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Beginning 2/1/2016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Ending      2/5/2016</w:t>
            </w:r>
          </w:p>
        </w:tc>
        <w:tc>
          <w:tcPr>
            <w:gridSpan w:val="2"/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Grade: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8th</w:t>
            </w:r>
          </w:p>
        </w:tc>
      </w:tr>
      <w:tr>
        <w:trPr>
          <w:trHeight w:val="52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Standard(s):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Connects With: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shd w:fill="f2f2f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Learning Targets: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Learning Targets:  8th Grade Computer Science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Week 4 continued</w:t>
              <w:br w:type="textWrapping"/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DOK Level</w:t>
            </w:r>
          </w:p>
        </w:tc>
        <w:tc>
          <w:tcPr>
            <w:gridSpan w:val="2"/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Activities / Assignment / Questions</w:t>
            </w:r>
          </w:p>
        </w:tc>
        <w:tc>
          <w:tcPr>
            <w:gridSpan w:val="3"/>
            <w:shd w:fill="f2f2f2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Assessment</w:t>
            </w:r>
          </w:p>
        </w:tc>
      </w:tr>
      <w:tr>
        <w:trPr>
          <w:trHeight w:val="10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Due to Basketball early release, I had my students work on Samarost 2 .  Samarost 2 is a point and click problem solving game with beautiful animation. There is a free chapter online.  As a result, my 8th graders needed extended time on the Height Spreadsheet.  I needed to be here to show them the formulas.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Students will Create a Spreadsheet recording the height of each student in the room.  They will enter a formula calculating the difference in their height and the height of the tallest man in the world.  They will use augmented reality to take a picture with the tallest man in the world and paste it on to their spreadsheet.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Keyboarding Project 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 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Essay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Make up day.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Formative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Summative</w:t>
            </w:r>
          </w:p>
        </w:tc>
        <w:tc>
          <w:tcPr/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Selected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Constructed Response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Essay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Verbal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Rubric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  <w:t xml:space="preserve">Other</w:t>
            </w: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shd w:fill="f2f2f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Resources: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808080"/>
                <w:rtl w:val="0"/>
              </w:rPr>
              <w:t xml:space="preserve">Google Classroom, Google Drive and Google Docs and Google Spreadsheets.  Snap.Vu and Guiness Book of World Records Augmented Reality.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Monday: Make up Day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Tuesday: Samarost 2 or the Questionaut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Wednesday: Spreadsheet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Thursday:Friday:  Keyboarding early release</w:t>
      </w:r>
    </w:p>
    <w:sectPr>
      <w:headerReference r:id="rId5" w:type="default"/>
      <w:footerReference r:id="rId6" w:type="default"/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MS Gothic"/>
</w:fonts>
</file>

<file path=word/footer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libri" w:cs="Calibri" w:eastAsia="Calibri" w:hAnsi="Calibri"/>
        <w:b w:val="0"/>
        <w:i w:val="1"/>
        <w:sz w:val="22"/>
        <w:szCs w:val="22"/>
        <w:rtl w:val="0"/>
      </w:rPr>
      <w:t xml:space="preserve">**Attach exemplar, assessment (if applicable), and pacing guide (with first lesson of each quarter)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line="240" w:lineRule="auto"/>
      <w:contextualSpacing w:val="0"/>
      <w:jc w:val="center"/>
    </w:pPr>
    <w:r w:rsidDel="00000000" w:rsidR="00000000" w:rsidRPr="00000000">
      <w:drawing>
        <wp:inline distB="0" distT="0" distL="114300" distR="114300">
          <wp:extent cx="1545336" cy="91440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5336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1"/>
        <w:sz w:val="52"/>
        <w:szCs w:val="52"/>
        <w:rtl w:val="0"/>
      </w:rPr>
      <w:t xml:space="preserve">Lesson Plan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.xml"/><Relationship Id="rId6" Type="http://schemas.openxmlformats.org/officeDocument/2006/relationships/footer" Target="footer.xml"/></Relationships>
</file>

<file path=word/_rels/header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