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185.0" w:type="dxa"/>
        <w:jc w:val="left"/>
        <w:tblInd w:w="-3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5490"/>
        <w:gridCol w:w="1380"/>
        <w:gridCol w:w="360"/>
        <w:gridCol w:w="1575"/>
        <w:gridCol w:w="2310"/>
        <w:tblGridChange w:id="0">
          <w:tblGrid>
            <w:gridCol w:w="2070"/>
            <w:gridCol w:w="5490"/>
            <w:gridCol w:w="1380"/>
            <w:gridCol w:w="360"/>
            <w:gridCol w:w="1575"/>
            <w:gridCol w:w="2310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BCSIII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1/11/2016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  1/15/2016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MSBCS III -2 The students III demonstrate effective communication skills used to succeed in the business world.  CTAE-2  The student uses research  and technology to support writing.  MSBCS III -1 Students will reinforce keyboarding techniques.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Connects With: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  8th Grade Computer Science </w:t>
              <w:br w:type="textWrapping"/>
              <w:t xml:space="preserve">Intro to Google.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be introduced to Google Drive and to Google Classroom.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learn the parts of a letter and then type their first typing assignment.  They will turn it in using Google Classroom.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type flyers for the 8th grade dance.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Classroom, Google Drive and Google Docs Sample Sales Letter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 Overview of Google Drive.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 Sample Sales Letter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  Parts of a letter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 Flyers for 8th grade dance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 </w:t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